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kern w:val="0"/>
          <w:sz w:val="32"/>
          <w:szCs w:val="32"/>
          <w:u w:val="none"/>
          <w:lang w:val="en-US" w:eastAsia="zh-CN" w:bidi="ar"/>
        </w:rPr>
        <w:t>“不忘初</w:t>
      </w:r>
      <w:bookmarkStart w:id="1" w:name="_GoBack"/>
      <w:bookmarkEnd w:id="1"/>
      <w:r>
        <w:rPr>
          <w:rFonts w:hint="eastAsia" w:ascii="黑体" w:hAnsi="黑体" w:eastAsia="黑体" w:cs="黑体"/>
          <w:i w:val="0"/>
          <w:caps w:val="0"/>
          <w:color w:val="333333"/>
          <w:spacing w:val="0"/>
          <w:kern w:val="0"/>
          <w:sz w:val="32"/>
          <w:szCs w:val="32"/>
          <w:u w:val="none"/>
          <w:lang w:val="en-US" w:eastAsia="zh-CN" w:bidi="ar"/>
        </w:rPr>
        <w:t>心，牢记使命”主题教育活动</w:t>
      </w:r>
    </w:p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2019年7月1日将出版的第13期《求是》杂志将发表中共中央总书记、国家主席、中央军委主席习近平的重要文章《在“不忘初心、牢记使命”主题教育工作会议上的讲话》。</w:t>
      </w:r>
    </w:p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文章强调，为中国人民谋幸福，为中华民族谋复兴，是中国共产党人的初心和使命，是激励一代代中国共产党人前赴后继、英勇奋斗的根本动力。开展“不忘初心、牢记使命”主题教育，要牢牢把握“守初心、担使命，找差距、抓落实”的总要求，牢牢把握深入学习贯彻新时代中国特色社会主义思想、锤炼忠诚干净担当的政治品格、团结带领全国各族人民为实现伟大梦想共同奋斗的根本任务，努力实现理论学习有收获、思想政治受洗礼、干事创业敢担当、为民服务解难题、清正廉洁作表率的具体目标，确保这次主题教育取得预期效果。</w:t>
      </w:r>
    </w:p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文章指出，要充分认识开展主题教育的重大意义。开展这次主题教育，是用新时代中国特色社会主义思想武装全党的迫切需要，是推进新时代党的建设的迫切需要，是保持党同人民群众血肉联系的迫切需要，是实现党的十九大确定的目标任务的迫切需要。今年是新中国成立70周年。在这个重要时间节点开展“不忘初心、牢记使命”主题教育，其特别意义在于，无论我们走得多远，都不能忘记来时的路。</w:t>
      </w:r>
    </w:p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文章指出，要准确把握主题教育的目标要求。主题教育的总要求，是根据新时代党的建设任务、针对党内存在的突出问题、结合这次主题教育的特点提出来的，是一个相互联系的整体，要全面把握，贯穿主题教育全过程。主题教育的目标任务，体现了党对新时代党员干部思想、政治、作风、能力、廉政方面的基本要求。</w:t>
      </w:r>
    </w:p>
    <w:p>
      <w:pPr>
        <w:keepNext w:val="0"/>
        <w:keepLines w:val="0"/>
        <w:widowControl/>
        <w:suppressLineNumbers w:val="0"/>
        <w:spacing w:after="225" w:afterAutospacing="0" w:line="360" w:lineRule="atLeast"/>
        <w:ind w:left="0" w:firstLine="42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lang w:val="en-US" w:eastAsia="zh-CN" w:bidi="ar"/>
        </w:rPr>
        <w:t>文章指出，要加强对主题教育的领导。各地区各部门各单位党委（党组）要高度重视，增强责任感和紧迫感，加强组织领导，强化督促指导，提高主题教育质量。宣传舆论要发挥引导作用。要坚持两手抓两促进，切实防止“两张皮”。要力戒形式主义、官僚主义，注重实际效果，解决实质问题。</w:t>
      </w:r>
      <w:r>
        <w:rPr>
          <w:rFonts w:hint="eastAsia" w:ascii="宋体" w:hAnsi="宋体" w:eastAsia="宋体" w:cs="宋体"/>
          <w:i w:val="0"/>
          <w:caps w:val="0"/>
          <w:color w:val="3366CC"/>
          <w:spacing w:val="0"/>
          <w:kern w:val="0"/>
          <w:sz w:val="28"/>
          <w:szCs w:val="28"/>
          <w:u w:val="none"/>
          <w:bdr w:val="none" w:color="auto" w:sz="0" w:space="0"/>
          <w:vertAlign w:val="baseline"/>
          <w:lang w:val="en-US" w:eastAsia="zh-CN" w:bidi="ar"/>
        </w:rPr>
        <w:t xml:space="preserve"> [27]</w:t>
      </w:r>
      <w:bookmarkStart w:id="0" w:name="ref_[27]_23710097"/>
      <w:r>
        <w:rPr>
          <w:rFonts w:hint="eastAsia" w:ascii="宋体" w:hAnsi="宋体" w:eastAsia="宋体" w:cs="宋体"/>
          <w:i w:val="0"/>
          <w:caps w:val="0"/>
          <w:color w:val="136EC2"/>
          <w:spacing w:val="0"/>
          <w:kern w:val="0"/>
          <w:sz w:val="28"/>
          <w:szCs w:val="28"/>
          <w:u w:val="none"/>
          <w:lang w:val="en-US" w:eastAsia="zh-CN" w:bidi="ar"/>
        </w:rPr>
        <w:t> </w:t>
      </w:r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F596F"/>
    <w:rsid w:val="4E6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2019-10-15T02:02:00Z</dcterms:created>
  <dc:creator>1412588498</dc:creator>
  <cp:lastModifiedBy>1412588498</cp:lastModifiedBy>
  <dcterms:modified xsi:type="dcterms:W3CDTF">2019-10-15T02:06:12Z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