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75" w:lineRule="atLeast"/>
        <w:ind w:left="0" w:right="0"/>
        <w:jc w:val="center"/>
        <w:rPr>
          <w:rFonts w:hint="eastAsia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  <w:t>习近平给参加“一带一路”青年创意与遗产论坛的青年</w:t>
      </w:r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  <w:t>代表回信</w:t>
      </w:r>
    </w:p>
    <w:bookmarkEnd w:id="0"/>
    <w:p>
      <w:pPr>
        <w:pStyle w:val="3"/>
        <w:widowControl/>
        <w:pBdr>
          <w:top w:val="none" w:sz="0" w:space="0"/>
          <w:left w:val="none" w:sz="0" w:space="0"/>
          <w:bottom w:val="none" w:sz="0" w:space="0"/>
          <w:right w:val="none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  <w:t>国家主席习近平8月28日给参加“一带一路”青年创意与遗产论坛的青年代表回信，强调青年是国家的未来，勉励他们为构建人类命运共同体作出自己的努力。</w:t>
      </w:r>
    </w:p>
    <w:p>
      <w:pPr>
        <w:pStyle w:val="3"/>
        <w:widowControl/>
        <w:pBdr>
          <w:top w:val="none" w:sz="0" w:space="0"/>
          <w:left w:val="none" w:sz="0" w:space="0"/>
          <w:bottom w:val="none" w:sz="0" w:space="0"/>
          <w:right w:val="none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  <w:t>习近平指出，我提出“一带一路”倡议五年来，在各方共同努力下，共建“一带一路”从理念转化为行动，从愿景转变为现实，取得了丰硕成果。这些成果的取得离不开各国青年积极响应和热情参与。</w:t>
      </w:r>
    </w:p>
    <w:p>
      <w:pPr>
        <w:pStyle w:val="3"/>
        <w:widowControl/>
        <w:pBdr>
          <w:top w:val="none" w:sz="0" w:space="0"/>
          <w:left w:val="none" w:sz="0" w:space="0"/>
          <w:bottom w:val="none" w:sz="0" w:space="0"/>
          <w:right w:val="none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  <w:t>习近平强调，共建“一带一路”为中非合作注入了强劲动力。今年9月，2018年中非合作论坛北京峰会即将召开。我将同非方领导人共商新形势下中非友好合作发展大计。青年是国家的未来，中非青年是中非友好的未来。希望你们加强文化交流、心灵沟通，继续关注并积极参与共建“一带一路”，支持中非团结合作，同26亿中非人民一道，为传承中非传统友谊作出贡献，为携手打造更加紧密的中非命运共同体、构建人类命运共同体作出自己的努力。</w:t>
      </w:r>
    </w:p>
    <w:p>
      <w:pPr>
        <w:pStyle w:val="3"/>
        <w:widowControl/>
        <w:pBdr>
          <w:top w:val="none" w:sz="0" w:space="0"/>
          <w:left w:val="none" w:sz="0" w:space="0"/>
          <w:bottom w:val="none" w:sz="0" w:space="0"/>
          <w:right w:val="none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eastAsia" w:ascii="仿宋_GB2312" w:eastAsia="仿宋_GB2312" w:cs="宋体" w:hAnsiTheme="minorEastAsia"/>
          <w:color w:val="222222"/>
          <w:sz w:val="28"/>
          <w:szCs w:val="28"/>
          <w:lang w:bidi="ar-SA"/>
        </w:rPr>
        <w:t>“一带一路”青年创意与遗产论坛于今年5月在长沙和南京举办。来自51个国家的73名青年代表参加了论坛。来自埃塞俄比亚的汉娜·格塔丘等同学在来信中向习近平主席汇报了自己参加论坛的感悟，并就“一带一路”建设、中非合作、中非青年交流等提出了看法和建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35D8"/>
    <w:rsid w:val="6A3F35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800080"/>
      <w:u w:val="none"/>
    </w:rPr>
  </w:style>
  <w:style w:type="character" w:styleId="6">
    <w:name w:val="Hyperlink"/>
    <w:basedOn w:val="4"/>
    <w:uiPriority w:val="0"/>
    <w:rPr>
      <w:color w:val="0000FF"/>
      <w:u w:val="none"/>
    </w:rPr>
  </w:style>
  <w:style w:type="character" w:customStyle="1" w:styleId="8">
    <w:name w:val="item-name"/>
    <w:basedOn w:val="4"/>
    <w:uiPriority w:val="0"/>
    <w:rPr>
      <w:bdr w:val="none" w:color="auto" w:sz="0" w:space="0"/>
    </w:rPr>
  </w:style>
  <w:style w:type="character" w:customStyle="1" w:styleId="9">
    <w:name w:val="item-name1"/>
    <w:basedOn w:val="4"/>
    <w:uiPriority w:val="0"/>
    <w:rPr>
      <w:bdr w:val="none" w:color="auto" w:sz="0" w:space="0"/>
    </w:rPr>
  </w:style>
  <w:style w:type="character" w:customStyle="1" w:styleId="10">
    <w:name w:val="item-name2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307;&#32946;&#23398;&#38498;&#23398;&#29983;&#24037;&#20316;&#21150;&#20844;&#2346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2018-09-20T09:27:00Z</dcterms:created>
  <dc:creator>体育学院学生工作办公室</dc:creator>
  <cp:lastModifiedBy>体育学院学生工作办公室</cp:lastModifiedBy>
  <dcterms:modified xsi:type="dcterms:W3CDTF">2018-09-20T09:28:46Z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